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7280" w:rsidRPr="00117280" w:rsidRDefault="00117280" w:rsidP="00117280">
      <w:pPr>
        <w:pStyle w:val="Kop1"/>
        <w:spacing w:before="0" w:beforeAutospacing="0" w:after="300" w:afterAutospacing="0" w:line="270" w:lineRule="atLeast"/>
        <w:rPr>
          <w:rFonts w:ascii="Arial Narrow" w:hAnsi="Arial Narrow"/>
          <w:sz w:val="22"/>
          <w:szCs w:val="22"/>
        </w:rPr>
      </w:pPr>
      <w:r w:rsidRPr="00117280">
        <w:rPr>
          <w:rFonts w:ascii="Arial Narrow" w:hAnsi="Arial Narrow"/>
          <w:sz w:val="22"/>
          <w:szCs w:val="22"/>
        </w:rPr>
        <w:t>Onze organisatie</w:t>
      </w:r>
    </w:p>
    <w:p w:rsidR="00117280" w:rsidRPr="00117280" w:rsidRDefault="00117280" w:rsidP="00117280">
      <w:pPr>
        <w:pStyle w:val="Normaalweb"/>
        <w:rPr>
          <w:rFonts w:ascii="Arial Narrow" w:hAnsi="Arial Narrow" w:cs="Arial"/>
          <w:sz w:val="22"/>
          <w:szCs w:val="22"/>
        </w:rPr>
      </w:pPr>
      <w:r w:rsidRPr="00117280">
        <w:rPr>
          <w:rFonts w:ascii="Arial Narrow" w:hAnsi="Arial Narrow" w:cs="Arial"/>
          <w:sz w:val="22"/>
          <w:szCs w:val="22"/>
        </w:rPr>
        <w:t xml:space="preserve">Het bestuur en haar adviesraad van 9 mensen zetten zich in om de belangen van alle BATC aangesloten therapeuten en diens cliënten zo goed mogelijk te behartigen, met als kern de eigenheid van elke </w:t>
      </w:r>
      <w:proofErr w:type="gramStart"/>
      <w:r w:rsidRPr="00117280">
        <w:rPr>
          <w:rFonts w:ascii="Arial Narrow" w:hAnsi="Arial Narrow" w:cs="Arial"/>
          <w:sz w:val="22"/>
          <w:szCs w:val="22"/>
        </w:rPr>
        <w:t>BATC therapeut</w:t>
      </w:r>
      <w:proofErr w:type="gramEnd"/>
      <w:r w:rsidRPr="00117280">
        <w:rPr>
          <w:rFonts w:ascii="Arial Narrow" w:hAnsi="Arial Narrow" w:cs="Arial"/>
          <w:sz w:val="22"/>
          <w:szCs w:val="22"/>
        </w:rPr>
        <w:t xml:space="preserve">. De </w:t>
      </w:r>
      <w:proofErr w:type="gramStart"/>
      <w:r w:rsidRPr="00117280">
        <w:rPr>
          <w:rFonts w:ascii="Arial Narrow" w:hAnsi="Arial Narrow" w:cs="Arial"/>
          <w:sz w:val="22"/>
          <w:szCs w:val="22"/>
        </w:rPr>
        <w:t>BATC organisatie</w:t>
      </w:r>
      <w:proofErr w:type="gramEnd"/>
      <w:r w:rsidRPr="00117280">
        <w:rPr>
          <w:rFonts w:ascii="Arial Narrow" w:hAnsi="Arial Narrow" w:cs="Arial"/>
          <w:sz w:val="22"/>
          <w:szCs w:val="22"/>
        </w:rPr>
        <w:t xml:space="preserve"> is ondergebracht in een stichting en is dus geen vereniging.</w:t>
      </w:r>
    </w:p>
    <w:p w:rsidR="00117280" w:rsidRDefault="00117280" w:rsidP="00117280">
      <w:pPr>
        <w:pStyle w:val="Normaalweb"/>
        <w:spacing w:before="0" w:after="0"/>
        <w:rPr>
          <w:rFonts w:ascii="Arial Narrow" w:hAnsi="Arial Narrow" w:cs="Arial"/>
          <w:sz w:val="22"/>
          <w:szCs w:val="22"/>
        </w:rPr>
      </w:pPr>
      <w:r w:rsidRPr="00117280">
        <w:rPr>
          <w:rFonts w:ascii="Arial Narrow" w:hAnsi="Arial Narrow" w:cs="Arial"/>
          <w:sz w:val="22"/>
          <w:szCs w:val="22"/>
        </w:rPr>
        <w:t xml:space="preserve">Om te voldoen aan de eisen van de </w:t>
      </w:r>
      <w:proofErr w:type="spellStart"/>
      <w:r w:rsidRPr="00117280">
        <w:rPr>
          <w:rFonts w:ascii="Arial Narrow" w:hAnsi="Arial Narrow" w:cs="Arial"/>
          <w:sz w:val="22"/>
          <w:szCs w:val="22"/>
        </w:rPr>
        <w:t>Wkkgz</w:t>
      </w:r>
      <w:proofErr w:type="spellEnd"/>
      <w:r w:rsidRPr="00117280">
        <w:rPr>
          <w:rFonts w:ascii="Arial Narrow" w:hAnsi="Arial Narrow" w:cs="Arial"/>
          <w:sz w:val="22"/>
          <w:szCs w:val="22"/>
        </w:rPr>
        <w:t xml:space="preserve"> is de BATC aangesloten bij de </w:t>
      </w:r>
      <w:hyperlink r:id="rId5" w:tgtFrame="_blank" w:history="1">
        <w:r w:rsidRPr="00117280">
          <w:rPr>
            <w:rStyle w:val="Hyperlink"/>
            <w:rFonts w:ascii="Arial Narrow" w:hAnsi="Arial Narrow" w:cs="Arial"/>
            <w:color w:val="auto"/>
            <w:sz w:val="22"/>
            <w:szCs w:val="22"/>
          </w:rPr>
          <w:t>CAM Coöperatie</w:t>
        </w:r>
      </w:hyperlink>
      <w:r w:rsidRPr="00117280">
        <w:rPr>
          <w:rFonts w:ascii="Arial Narrow" w:hAnsi="Arial Narrow" w:cs="Arial"/>
          <w:sz w:val="22"/>
          <w:szCs w:val="22"/>
        </w:rPr>
        <w:t xml:space="preserve">. Bij een klacht of geschil meldt u dit eerst aan de BATC welke dan een </w:t>
      </w:r>
      <w:proofErr w:type="spellStart"/>
      <w:r w:rsidRPr="00117280">
        <w:rPr>
          <w:rFonts w:ascii="Arial Narrow" w:hAnsi="Arial Narrow" w:cs="Arial"/>
          <w:sz w:val="22"/>
          <w:szCs w:val="22"/>
        </w:rPr>
        <w:t>mediation</w:t>
      </w:r>
      <w:proofErr w:type="spellEnd"/>
      <w:r w:rsidRPr="00117280">
        <w:rPr>
          <w:rFonts w:ascii="Arial Narrow" w:hAnsi="Arial Narrow" w:cs="Arial"/>
          <w:sz w:val="22"/>
          <w:szCs w:val="22"/>
        </w:rPr>
        <w:t xml:space="preserve"> traject zal starten.</w:t>
      </w:r>
    </w:p>
    <w:p w:rsidR="00117280" w:rsidRPr="00117280" w:rsidRDefault="00117280" w:rsidP="00117280">
      <w:pPr>
        <w:pStyle w:val="Normaalweb"/>
        <w:spacing w:before="0" w:after="0"/>
        <w:rPr>
          <w:rFonts w:ascii="Arial Narrow" w:hAnsi="Arial Narrow" w:cs="Arial"/>
          <w:sz w:val="22"/>
          <w:szCs w:val="22"/>
        </w:rPr>
      </w:pPr>
      <w:r w:rsidRPr="00117280">
        <w:rPr>
          <w:rFonts w:ascii="Arial Narrow" w:hAnsi="Arial Narrow" w:cs="Helvetica"/>
          <w:b/>
          <w:bCs/>
          <w:color w:val="FF0000"/>
          <w:sz w:val="22"/>
          <w:szCs w:val="22"/>
        </w:rPr>
        <w:t>Klachtenregeling</w:t>
      </w:r>
    </w:p>
    <w:p w:rsidR="00117280" w:rsidRPr="00117280" w:rsidRDefault="00117280" w:rsidP="00117280">
      <w:pPr>
        <w:pStyle w:val="Normaalweb"/>
        <w:spacing w:before="0" w:beforeAutospacing="0" w:after="360" w:afterAutospacing="0"/>
        <w:rPr>
          <w:rFonts w:ascii="Arial Narrow" w:hAnsi="Arial Narrow" w:cs="Helvetica"/>
          <w:sz w:val="22"/>
          <w:szCs w:val="22"/>
        </w:rPr>
      </w:pPr>
      <w:r w:rsidRPr="00117280">
        <w:rPr>
          <w:rStyle w:val="Zwaar"/>
          <w:rFonts w:ascii="Arial Narrow" w:hAnsi="Arial Narrow" w:cs="Helvetica"/>
          <w:sz w:val="22"/>
          <w:szCs w:val="22"/>
        </w:rPr>
        <w:t>Klachten</w:t>
      </w:r>
      <w:r w:rsidRPr="00117280">
        <w:rPr>
          <w:rFonts w:ascii="Arial Narrow" w:hAnsi="Arial Narrow" w:cs="Helvetica"/>
          <w:sz w:val="22"/>
          <w:szCs w:val="22"/>
        </w:rPr>
        <w:br/>
        <w:t>Klachten kunnen worden ingediend door een (ex) cliënt, een nabestaande van een overleden cliënt, dan wel een wettelijk vertegenwoordiger van een cliënt.</w:t>
      </w:r>
    </w:p>
    <w:p w:rsidR="00117280" w:rsidRPr="00117280" w:rsidRDefault="00117280" w:rsidP="00117280">
      <w:pPr>
        <w:pStyle w:val="Normaalweb"/>
        <w:spacing w:before="0" w:beforeAutospacing="0" w:after="360" w:afterAutospacing="0"/>
        <w:rPr>
          <w:rFonts w:ascii="Arial Narrow" w:hAnsi="Arial Narrow" w:cs="Helvetica"/>
          <w:sz w:val="22"/>
          <w:szCs w:val="22"/>
        </w:rPr>
      </w:pPr>
      <w:r w:rsidRPr="00117280">
        <w:rPr>
          <w:rStyle w:val="Zwaar"/>
          <w:rFonts w:ascii="Arial Narrow" w:hAnsi="Arial Narrow" w:cs="Helvetica"/>
          <w:sz w:val="22"/>
          <w:szCs w:val="22"/>
        </w:rPr>
        <w:t>De klachtenfunctionaris</w:t>
      </w:r>
      <w:r w:rsidRPr="00117280">
        <w:rPr>
          <w:rFonts w:ascii="Arial Narrow" w:hAnsi="Arial Narrow" w:cs="Helvetica"/>
          <w:b/>
          <w:bCs/>
          <w:sz w:val="22"/>
          <w:szCs w:val="22"/>
        </w:rPr>
        <w:br/>
      </w:r>
      <w:r w:rsidRPr="00117280">
        <w:rPr>
          <w:rFonts w:ascii="Arial Narrow" w:hAnsi="Arial Narrow" w:cs="Helvetica"/>
          <w:sz w:val="22"/>
          <w:szCs w:val="22"/>
        </w:rPr>
        <w:br/>
        <w:t>Een cliënt kan een klacht indienen bij de klachtenfunctionaris van de beroepsvereniging, waar de zorgaanbieder lid van is.</w:t>
      </w:r>
    </w:p>
    <w:p w:rsidR="00117280" w:rsidRPr="00117280" w:rsidRDefault="00117280" w:rsidP="00117280">
      <w:pPr>
        <w:pStyle w:val="Normaalweb"/>
        <w:spacing w:before="0" w:beforeAutospacing="0" w:after="360" w:afterAutospacing="0"/>
        <w:rPr>
          <w:rFonts w:ascii="Arial Narrow" w:hAnsi="Arial Narrow" w:cs="Helvetica"/>
          <w:sz w:val="22"/>
          <w:szCs w:val="22"/>
        </w:rPr>
      </w:pPr>
      <w:r w:rsidRPr="00117280">
        <w:rPr>
          <w:rFonts w:ascii="Arial Narrow" w:hAnsi="Arial Narrow" w:cs="Helvetica"/>
          <w:sz w:val="22"/>
          <w:szCs w:val="22"/>
        </w:rPr>
        <w:t xml:space="preserve">De klachtenfunctionaris handelt conform de getoetste klachtenprocedure zoals </w:t>
      </w:r>
      <w:proofErr w:type="gramStart"/>
      <w:r w:rsidRPr="00117280">
        <w:rPr>
          <w:rFonts w:ascii="Arial Narrow" w:hAnsi="Arial Narrow" w:cs="Helvetica"/>
          <w:sz w:val="22"/>
          <w:szCs w:val="22"/>
        </w:rPr>
        <w:t>die  hier</w:t>
      </w:r>
      <w:proofErr w:type="gramEnd"/>
      <w:r w:rsidRPr="00117280">
        <w:rPr>
          <w:rFonts w:ascii="Arial Narrow" w:hAnsi="Arial Narrow" w:cs="Helvetica"/>
          <w:sz w:val="22"/>
          <w:szCs w:val="22"/>
        </w:rPr>
        <w:t xml:space="preserve"> (link) is opgenomen.</w:t>
      </w:r>
    </w:p>
    <w:p w:rsidR="00117280" w:rsidRPr="00117280" w:rsidRDefault="00117280" w:rsidP="00117280">
      <w:pPr>
        <w:pStyle w:val="Normaalweb"/>
        <w:spacing w:before="0" w:beforeAutospacing="0" w:after="360" w:afterAutospacing="0"/>
        <w:rPr>
          <w:rFonts w:ascii="Arial Narrow" w:hAnsi="Arial Narrow" w:cs="Helvetica"/>
          <w:sz w:val="22"/>
          <w:szCs w:val="22"/>
        </w:rPr>
      </w:pPr>
      <w:r w:rsidRPr="00117280">
        <w:rPr>
          <w:rFonts w:ascii="Arial Narrow" w:hAnsi="Arial Narrow" w:cs="Helvetica"/>
          <w:sz w:val="22"/>
          <w:szCs w:val="22"/>
        </w:rPr>
        <w:t>De klachtenfunctionaris dient de cliënt voor te lichten, te ondersteunen, te adviseren, te begeleiden en tussen partijen te bemiddelen: alles gericht op een oplossing. Een klachtenfunctionaris is onafhankelijk en onpartijdig.</w:t>
      </w:r>
      <w:r w:rsidRPr="00117280">
        <w:rPr>
          <w:rFonts w:ascii="Arial Narrow" w:hAnsi="Arial Narrow" w:cs="Helvetica"/>
          <w:sz w:val="22"/>
          <w:szCs w:val="22"/>
        </w:rPr>
        <w:br/>
        <w:t>Als een cliënt een klacht indient, is de zorgaanbieder verplicht om binnen zes weken in een schriftelijke mededeling aan te geven tot welk oordeel het onderzoek heeft geleid. Deze termijn kan met maximaal vier weken worden verlengd.</w:t>
      </w:r>
    </w:p>
    <w:p w:rsidR="00117280" w:rsidRPr="00117280" w:rsidRDefault="00117280" w:rsidP="00117280">
      <w:pPr>
        <w:pStyle w:val="Normaalweb"/>
        <w:spacing w:before="0" w:beforeAutospacing="0" w:after="360" w:afterAutospacing="0"/>
        <w:rPr>
          <w:rFonts w:ascii="Arial Narrow" w:hAnsi="Arial Narrow" w:cs="Helvetica"/>
          <w:sz w:val="22"/>
          <w:szCs w:val="22"/>
        </w:rPr>
      </w:pPr>
      <w:r w:rsidRPr="00117280">
        <w:rPr>
          <w:rStyle w:val="Zwaar"/>
          <w:rFonts w:ascii="Arial Narrow" w:hAnsi="Arial Narrow" w:cs="Helvetica"/>
          <w:sz w:val="22"/>
          <w:szCs w:val="22"/>
        </w:rPr>
        <w:t>Wanneer dient u een klacht in bij de Geschillencommissie Complementaire Behandelvormen (GCB)</w:t>
      </w:r>
    </w:p>
    <w:p w:rsidR="00117280" w:rsidRPr="00117280" w:rsidRDefault="00117280" w:rsidP="00117280">
      <w:pPr>
        <w:pStyle w:val="Normaalweb"/>
        <w:spacing w:before="0" w:beforeAutospacing="0" w:after="360" w:afterAutospacing="0"/>
        <w:rPr>
          <w:rFonts w:ascii="Arial Narrow" w:hAnsi="Arial Narrow" w:cs="Helvetica"/>
          <w:sz w:val="22"/>
          <w:szCs w:val="22"/>
        </w:rPr>
      </w:pPr>
      <w:r w:rsidRPr="00117280">
        <w:rPr>
          <w:rFonts w:ascii="Arial Narrow" w:hAnsi="Arial Narrow" w:cs="Helvetica"/>
          <w:sz w:val="22"/>
          <w:szCs w:val="22"/>
        </w:rPr>
        <w:t>Voordat u een klacht bij de Geschilleninstantie GCB indient, is uw klacht reeds beoordeeld door de klachtenfunctionaris van de beroepsvereniging waarvan de zorgaanbieder lid is. Bent u niet tevreden met de schriftelijke mededeling van de zorgaanbieder, dan kunt u een klacht indienen bij de Geschilleninstantie GCB van de Cam Coöperatie.</w:t>
      </w:r>
    </w:p>
    <w:p w:rsidR="00117280" w:rsidRPr="00117280" w:rsidRDefault="00117280" w:rsidP="00117280">
      <w:pPr>
        <w:pStyle w:val="Normaalweb"/>
        <w:spacing w:before="0" w:beforeAutospacing="0" w:after="360" w:afterAutospacing="0"/>
        <w:rPr>
          <w:rFonts w:ascii="Arial Narrow" w:hAnsi="Arial Narrow" w:cs="Helvetica"/>
          <w:sz w:val="22"/>
          <w:szCs w:val="22"/>
        </w:rPr>
      </w:pPr>
      <w:r w:rsidRPr="00117280">
        <w:rPr>
          <w:rStyle w:val="Zwaar"/>
          <w:rFonts w:ascii="Arial Narrow" w:hAnsi="Arial Narrow" w:cs="Helvetica"/>
          <w:sz w:val="22"/>
          <w:szCs w:val="22"/>
        </w:rPr>
        <w:t>Soort klachten</w:t>
      </w:r>
    </w:p>
    <w:p w:rsidR="00117280" w:rsidRPr="00117280" w:rsidRDefault="00117280" w:rsidP="00117280">
      <w:pPr>
        <w:pStyle w:val="Normaalweb"/>
        <w:spacing w:before="0" w:beforeAutospacing="0" w:after="360" w:afterAutospacing="0"/>
        <w:rPr>
          <w:rFonts w:ascii="Arial Narrow" w:hAnsi="Arial Narrow" w:cs="Helvetica"/>
          <w:sz w:val="22"/>
          <w:szCs w:val="22"/>
        </w:rPr>
      </w:pPr>
      <w:r w:rsidRPr="00117280">
        <w:rPr>
          <w:rFonts w:ascii="Arial Narrow" w:hAnsi="Arial Narrow" w:cs="Helvetica"/>
          <w:sz w:val="22"/>
          <w:szCs w:val="22"/>
        </w:rPr>
        <w:t xml:space="preserve">Een klacht kan bijvoorbeeld gaan </w:t>
      </w:r>
      <w:proofErr w:type="spellStart"/>
      <w:proofErr w:type="gramStart"/>
      <w:r w:rsidRPr="00117280">
        <w:rPr>
          <w:rFonts w:ascii="Arial Narrow" w:hAnsi="Arial Narrow" w:cs="Helvetica"/>
          <w:sz w:val="22"/>
          <w:szCs w:val="22"/>
        </w:rPr>
        <w:t>over:Schade</w:t>
      </w:r>
      <w:proofErr w:type="spellEnd"/>
      <w:proofErr w:type="gramEnd"/>
      <w:r w:rsidRPr="00117280">
        <w:rPr>
          <w:rFonts w:ascii="Arial Narrow" w:hAnsi="Arial Narrow" w:cs="Helvetica"/>
          <w:sz w:val="22"/>
          <w:szCs w:val="22"/>
        </w:rPr>
        <w:t xml:space="preserve"> die is ontstaan door een behandeling of therapie</w:t>
      </w:r>
    </w:p>
    <w:p w:rsidR="00117280" w:rsidRPr="00117280" w:rsidRDefault="00117280" w:rsidP="00117280">
      <w:pPr>
        <w:numPr>
          <w:ilvl w:val="0"/>
          <w:numId w:val="1"/>
        </w:numPr>
        <w:spacing w:before="100" w:beforeAutospacing="1" w:after="100" w:afterAutospacing="1" w:line="240" w:lineRule="auto"/>
        <w:ind w:left="0"/>
        <w:rPr>
          <w:rFonts w:ascii="Arial Narrow" w:hAnsi="Arial Narrow" w:cs="Helvetica"/>
        </w:rPr>
      </w:pPr>
      <w:r w:rsidRPr="00117280">
        <w:rPr>
          <w:rFonts w:ascii="Arial Narrow" w:hAnsi="Arial Narrow" w:cs="Helvetica"/>
        </w:rPr>
        <w:t>Beschadigde of vermiste eigendommen</w:t>
      </w:r>
    </w:p>
    <w:p w:rsidR="00117280" w:rsidRPr="00117280" w:rsidRDefault="00117280" w:rsidP="00117280">
      <w:pPr>
        <w:numPr>
          <w:ilvl w:val="0"/>
          <w:numId w:val="1"/>
        </w:numPr>
        <w:spacing w:before="100" w:beforeAutospacing="1" w:after="100" w:afterAutospacing="1" w:line="240" w:lineRule="auto"/>
        <w:ind w:left="0"/>
        <w:rPr>
          <w:rFonts w:ascii="Arial Narrow" w:hAnsi="Arial Narrow" w:cs="Helvetica"/>
        </w:rPr>
      </w:pPr>
      <w:r w:rsidRPr="00117280">
        <w:rPr>
          <w:rFonts w:ascii="Arial Narrow" w:hAnsi="Arial Narrow" w:cs="Helvetica"/>
        </w:rPr>
        <w:t>Onvoldoende zorgverlening</w:t>
      </w:r>
    </w:p>
    <w:p w:rsidR="00117280" w:rsidRPr="00117280" w:rsidRDefault="00117280" w:rsidP="00117280">
      <w:pPr>
        <w:numPr>
          <w:ilvl w:val="0"/>
          <w:numId w:val="1"/>
        </w:numPr>
        <w:spacing w:before="100" w:beforeAutospacing="1" w:after="100" w:afterAutospacing="1" w:line="240" w:lineRule="auto"/>
        <w:ind w:left="0"/>
        <w:rPr>
          <w:rFonts w:ascii="Arial Narrow" w:hAnsi="Arial Narrow" w:cs="Helvetica"/>
        </w:rPr>
      </w:pPr>
      <w:r w:rsidRPr="00117280">
        <w:rPr>
          <w:rFonts w:ascii="Arial Narrow" w:hAnsi="Arial Narrow" w:cs="Helvetica"/>
        </w:rPr>
        <w:t>De manier waarop de zorgverlener met de cliënt omging</w:t>
      </w:r>
    </w:p>
    <w:p w:rsidR="00117280" w:rsidRPr="00117280" w:rsidRDefault="00117280" w:rsidP="00117280">
      <w:pPr>
        <w:numPr>
          <w:ilvl w:val="0"/>
          <w:numId w:val="1"/>
        </w:numPr>
        <w:spacing w:before="100" w:beforeAutospacing="1" w:after="100" w:afterAutospacing="1" w:line="240" w:lineRule="auto"/>
        <w:ind w:left="0"/>
        <w:rPr>
          <w:rFonts w:ascii="Arial Narrow" w:hAnsi="Arial Narrow" w:cs="Helvetica"/>
        </w:rPr>
      </w:pPr>
      <w:r w:rsidRPr="00117280">
        <w:rPr>
          <w:rFonts w:ascii="Arial Narrow" w:hAnsi="Arial Narrow" w:cs="Helvetica"/>
        </w:rPr>
        <w:t>Onjuiste beoordeling van de zorgverlener over wat er met de cliënt aan de hand was</w:t>
      </w:r>
    </w:p>
    <w:p w:rsidR="00117280" w:rsidRPr="00117280" w:rsidRDefault="00117280" w:rsidP="00117280">
      <w:pPr>
        <w:numPr>
          <w:ilvl w:val="0"/>
          <w:numId w:val="1"/>
        </w:numPr>
        <w:spacing w:before="100" w:beforeAutospacing="1" w:after="100" w:afterAutospacing="1" w:line="240" w:lineRule="auto"/>
        <w:ind w:left="0"/>
        <w:rPr>
          <w:rFonts w:ascii="Arial Narrow" w:hAnsi="Arial Narrow" w:cs="Helvetica"/>
        </w:rPr>
      </w:pPr>
      <w:r w:rsidRPr="00117280">
        <w:rPr>
          <w:rFonts w:ascii="Arial Narrow" w:hAnsi="Arial Narrow" w:cs="Helvetica"/>
        </w:rPr>
        <w:t>Geen goed behandelplan</w:t>
      </w:r>
    </w:p>
    <w:p w:rsidR="00117280" w:rsidRPr="00117280" w:rsidRDefault="00117280" w:rsidP="00117280">
      <w:pPr>
        <w:numPr>
          <w:ilvl w:val="0"/>
          <w:numId w:val="1"/>
        </w:numPr>
        <w:spacing w:before="100" w:beforeAutospacing="1" w:after="100" w:afterAutospacing="1" w:line="240" w:lineRule="auto"/>
        <w:ind w:left="0"/>
        <w:rPr>
          <w:rFonts w:ascii="Arial Narrow" w:hAnsi="Arial Narrow" w:cs="Helvetica"/>
        </w:rPr>
      </w:pPr>
      <w:r w:rsidRPr="00117280">
        <w:rPr>
          <w:rFonts w:ascii="Arial Narrow" w:hAnsi="Arial Narrow" w:cs="Helvetica"/>
        </w:rPr>
        <w:t>Geen goede zorg na de behandeling</w:t>
      </w:r>
    </w:p>
    <w:p w:rsidR="00117280" w:rsidRDefault="00117280" w:rsidP="00117280">
      <w:pPr>
        <w:pStyle w:val="Normaalweb"/>
        <w:spacing w:before="0" w:beforeAutospacing="0" w:after="360" w:afterAutospacing="0"/>
        <w:rPr>
          <w:rStyle w:val="Zwaar"/>
          <w:rFonts w:ascii="Arial Narrow" w:hAnsi="Arial Narrow" w:cs="Helvetica"/>
          <w:sz w:val="22"/>
          <w:szCs w:val="22"/>
        </w:rPr>
      </w:pPr>
    </w:p>
    <w:p w:rsidR="00117280" w:rsidRDefault="00117280" w:rsidP="00117280">
      <w:pPr>
        <w:pStyle w:val="Normaalweb"/>
        <w:spacing w:before="0" w:beforeAutospacing="0" w:after="360" w:afterAutospacing="0"/>
        <w:rPr>
          <w:rStyle w:val="Zwaar"/>
          <w:rFonts w:ascii="Arial Narrow" w:hAnsi="Arial Narrow" w:cs="Helvetica"/>
          <w:sz w:val="22"/>
          <w:szCs w:val="22"/>
        </w:rPr>
      </w:pPr>
    </w:p>
    <w:p w:rsidR="00117280" w:rsidRPr="00117280" w:rsidRDefault="00117280" w:rsidP="00117280">
      <w:pPr>
        <w:pStyle w:val="Normaalweb"/>
        <w:spacing w:before="0" w:beforeAutospacing="0" w:after="360" w:afterAutospacing="0"/>
        <w:rPr>
          <w:rFonts w:ascii="Arial Narrow" w:hAnsi="Arial Narrow" w:cs="Helvetica"/>
          <w:sz w:val="22"/>
          <w:szCs w:val="22"/>
        </w:rPr>
      </w:pPr>
      <w:r w:rsidRPr="00117280">
        <w:rPr>
          <w:rStyle w:val="Zwaar"/>
          <w:rFonts w:ascii="Arial Narrow" w:hAnsi="Arial Narrow" w:cs="Helvetica"/>
          <w:sz w:val="22"/>
          <w:szCs w:val="22"/>
        </w:rPr>
        <w:lastRenderedPageBreak/>
        <w:t>Hoe dient u een klacht in</w:t>
      </w:r>
      <w:r w:rsidRPr="00117280">
        <w:rPr>
          <w:rFonts w:ascii="Arial Narrow" w:hAnsi="Arial Narrow" w:cs="Helvetica"/>
          <w:sz w:val="22"/>
          <w:szCs w:val="22"/>
        </w:rPr>
        <w:t>:</w:t>
      </w:r>
    </w:p>
    <w:p w:rsidR="00117280" w:rsidRPr="00117280" w:rsidRDefault="00117280" w:rsidP="00117280">
      <w:pPr>
        <w:pStyle w:val="Normaalweb"/>
        <w:spacing w:before="0" w:beforeAutospacing="0" w:after="360" w:afterAutospacing="0"/>
        <w:rPr>
          <w:rFonts w:ascii="Arial Narrow" w:hAnsi="Arial Narrow" w:cs="Helvetica"/>
          <w:sz w:val="22"/>
          <w:szCs w:val="22"/>
        </w:rPr>
      </w:pPr>
      <w:r w:rsidRPr="00117280">
        <w:rPr>
          <w:rFonts w:ascii="Arial Narrow" w:hAnsi="Arial Narrow" w:cs="Helvetica"/>
          <w:sz w:val="22"/>
          <w:szCs w:val="22"/>
        </w:rPr>
        <w:t>Als u al een uitspraak hebt ontvangen van de klachtenfunctionaris van de betreffende beroepsvereniging of -organisatie en u bent het daar niet mee eens dan kunt u hier verder gaan.</w:t>
      </w:r>
      <w:r w:rsidRPr="00117280">
        <w:rPr>
          <w:rFonts w:ascii="Arial Narrow" w:hAnsi="Arial Narrow" w:cs="Helvetica"/>
          <w:sz w:val="22"/>
          <w:szCs w:val="22"/>
        </w:rPr>
        <w:br/>
        <w:t>U dient de klacht in door gebruik te maken van het digitale </w:t>
      </w:r>
      <w:hyperlink r:id="rId6" w:tgtFrame="_blank" w:history="1">
        <w:r w:rsidRPr="00117280">
          <w:rPr>
            <w:rStyle w:val="Hyperlink"/>
            <w:rFonts w:ascii="Arial Narrow" w:hAnsi="Arial Narrow" w:cs="Helvetica"/>
            <w:color w:val="auto"/>
            <w:sz w:val="22"/>
            <w:szCs w:val="22"/>
          </w:rPr>
          <w:t>klachtenformulier </w:t>
        </w:r>
      </w:hyperlink>
      <w:r w:rsidRPr="00117280">
        <w:rPr>
          <w:rFonts w:ascii="Arial Narrow" w:hAnsi="Arial Narrow" w:cs="Helvetica"/>
          <w:sz w:val="22"/>
          <w:szCs w:val="22"/>
        </w:rPr>
        <w:br/>
        <w:t>U kunt ook een klacht schriftelijk indienen door het </w:t>
      </w:r>
      <w:hyperlink r:id="rId7" w:tgtFrame="_blank" w:history="1">
        <w:r w:rsidRPr="00117280">
          <w:rPr>
            <w:rStyle w:val="Hyperlink"/>
            <w:rFonts w:ascii="Arial Narrow" w:hAnsi="Arial Narrow" w:cs="Helvetica"/>
            <w:color w:val="auto"/>
            <w:sz w:val="22"/>
            <w:szCs w:val="22"/>
          </w:rPr>
          <w:t>vragenformulier </w:t>
        </w:r>
      </w:hyperlink>
      <w:r w:rsidRPr="00117280">
        <w:rPr>
          <w:rFonts w:ascii="Arial Narrow" w:hAnsi="Arial Narrow" w:cs="Helvetica"/>
          <w:sz w:val="22"/>
          <w:szCs w:val="22"/>
        </w:rPr>
        <w:t>te downloaden, volledig in te vullen en naar het secretariaat van de Geschilleninstantie GCB toe te sturen op onderstaand adres:</w:t>
      </w:r>
      <w:r w:rsidRPr="00117280">
        <w:rPr>
          <w:rFonts w:ascii="Arial Narrow" w:hAnsi="Arial Narrow" w:cs="Helvetica"/>
          <w:sz w:val="22"/>
          <w:szCs w:val="22"/>
        </w:rPr>
        <w:br/>
        <w:t>Postbus 90600</w:t>
      </w:r>
      <w:r w:rsidRPr="00117280">
        <w:rPr>
          <w:rFonts w:ascii="Arial Narrow" w:hAnsi="Arial Narrow" w:cs="Helvetica"/>
          <w:sz w:val="22"/>
          <w:szCs w:val="22"/>
        </w:rPr>
        <w:br/>
        <w:t>2509 LP Den Haag</w:t>
      </w:r>
    </w:p>
    <w:p w:rsidR="00117280" w:rsidRPr="00117280" w:rsidRDefault="00117280" w:rsidP="00117280">
      <w:pPr>
        <w:pStyle w:val="Normaalweb"/>
        <w:spacing w:before="0" w:beforeAutospacing="0" w:after="360" w:afterAutospacing="0"/>
        <w:rPr>
          <w:rFonts w:ascii="Arial Narrow" w:hAnsi="Arial Narrow" w:cs="Helvetica"/>
          <w:sz w:val="22"/>
          <w:szCs w:val="22"/>
        </w:rPr>
      </w:pPr>
      <w:r w:rsidRPr="00117280">
        <w:rPr>
          <w:rFonts w:ascii="Arial Narrow" w:hAnsi="Arial Narrow" w:cs="Helvetica"/>
          <w:sz w:val="22"/>
          <w:szCs w:val="22"/>
        </w:rPr>
        <w:t>De Geschilleninstantie GCB beoordeelt of u ontvankelijk bent in uw klacht (zie het </w:t>
      </w:r>
      <w:hyperlink r:id="rId8" w:tgtFrame="_blank" w:history="1">
        <w:r w:rsidRPr="00117280">
          <w:rPr>
            <w:rStyle w:val="Hyperlink"/>
            <w:rFonts w:ascii="Arial Narrow" w:hAnsi="Arial Narrow" w:cs="Helvetica"/>
            <w:color w:val="auto"/>
            <w:sz w:val="22"/>
            <w:szCs w:val="22"/>
          </w:rPr>
          <w:t>reglement</w:t>
        </w:r>
      </w:hyperlink>
      <w:r w:rsidRPr="00117280">
        <w:rPr>
          <w:rFonts w:ascii="Arial Narrow" w:hAnsi="Arial Narrow" w:cs="Helvetica"/>
          <w:sz w:val="22"/>
          <w:szCs w:val="22"/>
        </w:rPr>
        <w:t>). Als u ontvankelijk wordt geacht, dan wordt de klacht in behandeling genomen. De Geschilleninstantie draagt zorg voor een transparante procedure waarbij het principe van schriftelijke hoor en wederhoor wordt gehanteerd.</w:t>
      </w:r>
      <w:r w:rsidRPr="00117280">
        <w:rPr>
          <w:rFonts w:ascii="Arial Narrow" w:hAnsi="Arial Narrow" w:cs="Helvetica"/>
          <w:sz w:val="22"/>
          <w:szCs w:val="22"/>
        </w:rPr>
        <w:br/>
      </w:r>
      <w:hyperlink r:id="rId9" w:history="1">
        <w:r w:rsidRPr="00117280">
          <w:rPr>
            <w:rFonts w:ascii="Arial Narrow" w:hAnsi="Arial Narrow" w:cs="Helvetica"/>
            <w:sz w:val="22"/>
            <w:szCs w:val="22"/>
          </w:rPr>
          <w:br/>
        </w:r>
        <w:r w:rsidRPr="00117280">
          <w:rPr>
            <w:rFonts w:ascii="Arial Narrow" w:hAnsi="Arial Narrow" w:cs="Helvetica"/>
            <w:noProof/>
            <w:sz w:val="22"/>
            <w:szCs w:val="22"/>
          </w:rPr>
          <w:drawing>
            <wp:inline distT="0" distB="0" distL="0" distR="0">
              <wp:extent cx="2855595" cy="543560"/>
              <wp:effectExtent l="0" t="0" r="1905" b="8890"/>
              <wp:docPr id="1" name="Afbeelding 1" descr="https://www.camcoop.nl/wp-content/uploads/2017/02/cropped-logo-1-e1487503248271-300x57.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c" descr="https://www.camcoop.nl/wp-content/uploads/2017/02/cropped-logo-1-e1487503248271-300x57.jpg">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5595" cy="543560"/>
                      </a:xfrm>
                      <a:prstGeom prst="rect">
                        <a:avLst/>
                      </a:prstGeom>
                      <a:noFill/>
                      <a:ln>
                        <a:noFill/>
                      </a:ln>
                    </pic:spPr>
                  </pic:pic>
                </a:graphicData>
              </a:graphic>
            </wp:inline>
          </w:drawing>
        </w:r>
        <w:r w:rsidRPr="00117280">
          <w:rPr>
            <w:rFonts w:ascii="Arial Narrow" w:hAnsi="Arial Narrow" w:cs="Helvetica"/>
            <w:sz w:val="22"/>
            <w:szCs w:val="22"/>
          </w:rPr>
          <w:br/>
        </w:r>
      </w:hyperlink>
    </w:p>
    <w:p w:rsidR="00C04865" w:rsidRPr="00117280" w:rsidRDefault="00C04865">
      <w:pPr>
        <w:rPr>
          <w:rFonts w:ascii="Arial Narrow" w:hAnsi="Arial Narrow"/>
        </w:rPr>
      </w:pPr>
    </w:p>
    <w:sectPr w:rsidR="00C04865" w:rsidRPr="001172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B347B"/>
    <w:multiLevelType w:val="multilevel"/>
    <w:tmpl w:val="1A14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280"/>
    <w:rsid w:val="00117280"/>
    <w:rsid w:val="00402190"/>
    <w:rsid w:val="00C048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17DD5"/>
  <w15:chartTrackingRefBased/>
  <w15:docId w15:val="{64297D71-EDCF-4B6E-B012-00C88C6FF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172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17280"/>
    <w:rPr>
      <w:color w:val="0563C1" w:themeColor="hyperlink"/>
      <w:u w:val="single"/>
    </w:rPr>
  </w:style>
  <w:style w:type="character" w:customStyle="1" w:styleId="Kop1Char">
    <w:name w:val="Kop 1 Char"/>
    <w:basedOn w:val="Standaardalinea-lettertype"/>
    <w:link w:val="Kop1"/>
    <w:uiPriority w:val="9"/>
    <w:rsid w:val="00117280"/>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unhideWhenUsed/>
    <w:rsid w:val="001172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17280"/>
    <w:rPr>
      <w:b/>
      <w:bCs/>
    </w:rPr>
  </w:style>
  <w:style w:type="paragraph" w:styleId="Ballontekst">
    <w:name w:val="Balloon Text"/>
    <w:basedOn w:val="Standaard"/>
    <w:link w:val="BallontekstChar"/>
    <w:uiPriority w:val="99"/>
    <w:semiHidden/>
    <w:unhideWhenUsed/>
    <w:rsid w:val="0040219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021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031408">
      <w:bodyDiv w:val="1"/>
      <w:marLeft w:val="0"/>
      <w:marRight w:val="0"/>
      <w:marTop w:val="0"/>
      <w:marBottom w:val="0"/>
      <w:divBdr>
        <w:top w:val="none" w:sz="0" w:space="0" w:color="auto"/>
        <w:left w:val="none" w:sz="0" w:space="0" w:color="auto"/>
        <w:bottom w:val="none" w:sz="0" w:space="0" w:color="auto"/>
        <w:right w:val="none" w:sz="0" w:space="0" w:color="auto"/>
      </w:divBdr>
      <w:divsChild>
        <w:div w:id="113788341">
          <w:marLeft w:val="0"/>
          <w:marRight w:val="0"/>
          <w:marTop w:val="0"/>
          <w:marBottom w:val="0"/>
          <w:divBdr>
            <w:top w:val="none" w:sz="0" w:space="0" w:color="auto"/>
            <w:left w:val="none" w:sz="0" w:space="0" w:color="auto"/>
            <w:bottom w:val="none" w:sz="0" w:space="0" w:color="auto"/>
            <w:right w:val="none" w:sz="0" w:space="0" w:color="auto"/>
          </w:divBdr>
          <w:divsChild>
            <w:div w:id="1241908605">
              <w:marLeft w:val="0"/>
              <w:marRight w:val="0"/>
              <w:marTop w:val="0"/>
              <w:marBottom w:val="0"/>
              <w:divBdr>
                <w:top w:val="none" w:sz="0" w:space="0" w:color="auto"/>
                <w:left w:val="none" w:sz="0" w:space="0" w:color="auto"/>
                <w:bottom w:val="none" w:sz="0" w:space="0" w:color="auto"/>
                <w:right w:val="none" w:sz="0" w:space="0" w:color="auto"/>
              </w:divBdr>
              <w:divsChild>
                <w:div w:id="1043365051">
                  <w:marLeft w:val="0"/>
                  <w:marRight w:val="0"/>
                  <w:marTop w:val="0"/>
                  <w:marBottom w:val="0"/>
                  <w:divBdr>
                    <w:top w:val="none" w:sz="0" w:space="0" w:color="auto"/>
                    <w:left w:val="none" w:sz="0" w:space="0" w:color="auto"/>
                    <w:bottom w:val="none" w:sz="0" w:space="0" w:color="auto"/>
                    <w:right w:val="none" w:sz="0" w:space="0" w:color="auto"/>
                  </w:divBdr>
                  <w:divsChild>
                    <w:div w:id="5547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56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coop.nl/media/cbv-reglement.pdf" TargetMode="External"/><Relationship Id="rId3" Type="http://schemas.openxmlformats.org/officeDocument/2006/relationships/settings" Target="settings.xml"/><Relationship Id="rId7" Type="http://schemas.openxmlformats.org/officeDocument/2006/relationships/hyperlink" Target="https://www.camcoop.nl/media/cbv-vragenformulier.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ket.degeschillencommissie.nl/web/site/default.aspx?m=register&amp;a=registreer&amp;commissiecode=cbv&amp;ondernemerid=&amp;l=sgc" TargetMode="External"/><Relationship Id="rId11" Type="http://schemas.openxmlformats.org/officeDocument/2006/relationships/fontTable" Target="fontTable.xml"/><Relationship Id="rId5" Type="http://schemas.openxmlformats.org/officeDocument/2006/relationships/hyperlink" Target="https://www.camcoop.n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camcoo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Praktijk-PO</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Praktijk-PO</dc:creator>
  <cp:keywords/>
  <dc:description/>
  <cp:lastModifiedBy>Microsoft Office User</cp:lastModifiedBy>
  <cp:revision>3</cp:revision>
  <cp:lastPrinted>2020-11-09T13:29:00Z</cp:lastPrinted>
  <dcterms:created xsi:type="dcterms:W3CDTF">2020-11-09T13:29:00Z</dcterms:created>
  <dcterms:modified xsi:type="dcterms:W3CDTF">2020-11-09T13:29:00Z</dcterms:modified>
</cp:coreProperties>
</file>